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3F80" w:rsidRPr="00B13F80" w:rsidRDefault="00B13F80" w:rsidP="00B13F80">
      <w:pPr>
        <w:jc w:val="center"/>
        <w:rPr>
          <w:rFonts w:ascii="Times New Roman" w:hAnsi="Times New Roman" w:cs="Times New Roman"/>
          <w:b/>
          <w:sz w:val="28"/>
          <w:szCs w:val="28"/>
        </w:rPr>
      </w:pPr>
      <w:r w:rsidRPr="00B13F80">
        <w:rPr>
          <w:rFonts w:ascii="Times New Roman" w:hAnsi="Times New Roman" w:cs="Times New Roman"/>
          <w:b/>
          <w:sz w:val="28"/>
          <w:szCs w:val="28"/>
        </w:rPr>
        <w:t>Практикалық сабақ 5</w:t>
      </w:r>
    </w:p>
    <w:p w:rsidR="00B13F80" w:rsidRPr="00B13F80" w:rsidRDefault="00B13F80" w:rsidP="00B13F80">
      <w:pPr>
        <w:jc w:val="both"/>
        <w:rPr>
          <w:rFonts w:ascii="Times New Roman" w:hAnsi="Times New Roman" w:cs="Times New Roman"/>
          <w:sz w:val="28"/>
          <w:szCs w:val="28"/>
        </w:rPr>
      </w:pPr>
    </w:p>
    <w:p w:rsidR="00B13F80" w:rsidRPr="00B13F80" w:rsidRDefault="00B13F80" w:rsidP="00B13F80">
      <w:pPr>
        <w:jc w:val="center"/>
        <w:rPr>
          <w:rFonts w:ascii="Times New Roman" w:hAnsi="Times New Roman" w:cs="Times New Roman"/>
          <w:sz w:val="28"/>
          <w:szCs w:val="28"/>
        </w:rPr>
      </w:pPr>
      <w:r w:rsidRPr="00B13F80">
        <w:rPr>
          <w:rFonts w:ascii="Times New Roman" w:hAnsi="Times New Roman" w:cs="Times New Roman"/>
          <w:sz w:val="28"/>
          <w:szCs w:val="28"/>
        </w:rPr>
        <w:t>Жер учаскесіне</w:t>
      </w:r>
      <w:bookmarkStart w:id="0" w:name="_GoBack"/>
      <w:bookmarkEnd w:id="0"/>
      <w:r w:rsidRPr="00B13F80">
        <w:rPr>
          <w:rFonts w:ascii="Times New Roman" w:hAnsi="Times New Roman" w:cs="Times New Roman"/>
          <w:sz w:val="28"/>
          <w:szCs w:val="28"/>
        </w:rPr>
        <w:t xml:space="preserve"> ортақ меншік немесе ортақ жер пайдалану</w:t>
      </w:r>
    </w:p>
    <w:p w:rsidR="00B13F80" w:rsidRPr="00B13F80" w:rsidRDefault="00B13F80" w:rsidP="00B13F80">
      <w:pPr>
        <w:jc w:val="both"/>
        <w:rPr>
          <w:rFonts w:ascii="Times New Roman" w:hAnsi="Times New Roman" w:cs="Times New Roman"/>
          <w:sz w:val="28"/>
          <w:szCs w:val="28"/>
        </w:rPr>
      </w:pPr>
      <w:r w:rsidRPr="00B13F80">
        <w:rPr>
          <w:rFonts w:ascii="Times New Roman" w:hAnsi="Times New Roman" w:cs="Times New Roman"/>
          <w:sz w:val="28"/>
          <w:szCs w:val="28"/>
        </w:rPr>
        <w:t xml:space="preserve">      1. Екі немесе бірнеше тұлғаның меншігіндегі жер учаскесі оларға ортақ меншік құқығымен тиесілі болады.</w:t>
      </w:r>
    </w:p>
    <w:p w:rsidR="00B13F80" w:rsidRPr="00B13F80" w:rsidRDefault="00B13F80" w:rsidP="00B13F80">
      <w:pPr>
        <w:jc w:val="both"/>
        <w:rPr>
          <w:rFonts w:ascii="Times New Roman" w:hAnsi="Times New Roman" w:cs="Times New Roman"/>
          <w:sz w:val="28"/>
          <w:szCs w:val="28"/>
        </w:rPr>
      </w:pPr>
      <w:r w:rsidRPr="00B13F80">
        <w:rPr>
          <w:rFonts w:ascii="Times New Roman" w:hAnsi="Times New Roman" w:cs="Times New Roman"/>
          <w:sz w:val="28"/>
          <w:szCs w:val="28"/>
        </w:rPr>
        <w:t xml:space="preserve">      2. Жер учаскесіне ортақ меншік Қазақстан Республикасының заңнамалық актілерінде көзделген жағдайларда, учаске бөлінбейтін кезде (Жер кодексінің 51-бабы), сондай-ақ меншік иелері өздеріне тиесілі жер учаскелерін бір учаскеге ерікті түрде біріктірген кезде туындайды.</w:t>
      </w:r>
    </w:p>
    <w:p w:rsidR="00B13F80" w:rsidRPr="00B13F80" w:rsidRDefault="00B13F80" w:rsidP="00B13F80">
      <w:pPr>
        <w:jc w:val="both"/>
        <w:rPr>
          <w:rFonts w:ascii="Times New Roman" w:hAnsi="Times New Roman" w:cs="Times New Roman"/>
          <w:sz w:val="28"/>
          <w:szCs w:val="28"/>
        </w:rPr>
      </w:pPr>
      <w:r w:rsidRPr="00B13F80">
        <w:rPr>
          <w:rFonts w:ascii="Times New Roman" w:hAnsi="Times New Roman" w:cs="Times New Roman"/>
          <w:sz w:val="28"/>
          <w:szCs w:val="28"/>
        </w:rPr>
        <w:t xml:space="preserve">      3. Жер учаскесі меншік иелерінің әрқайсысының үлесін айқындай отырып (үлестік меншік) немесе үлестерін айқындамай (бірлескен меншік) ортақ меншікте болуы мүмкін.</w:t>
      </w:r>
    </w:p>
    <w:p w:rsidR="00B13F80" w:rsidRPr="00B13F80" w:rsidRDefault="00B13F80" w:rsidP="00B13F80">
      <w:pPr>
        <w:jc w:val="both"/>
        <w:rPr>
          <w:rFonts w:ascii="Times New Roman" w:hAnsi="Times New Roman" w:cs="Times New Roman"/>
          <w:sz w:val="28"/>
          <w:szCs w:val="28"/>
        </w:rPr>
      </w:pPr>
      <w:r w:rsidRPr="00B13F80">
        <w:rPr>
          <w:rFonts w:ascii="Times New Roman" w:hAnsi="Times New Roman" w:cs="Times New Roman"/>
          <w:sz w:val="28"/>
          <w:szCs w:val="28"/>
        </w:rPr>
        <w:t xml:space="preserve">      4. Ортақ жер пайдалану құқығы осы баптың 1, 2 және 3-тармақтарында көзделген негіздерде туындайды.</w:t>
      </w:r>
    </w:p>
    <w:p w:rsidR="00B13F80" w:rsidRPr="00B13F80" w:rsidRDefault="00B13F80" w:rsidP="00B13F80">
      <w:pPr>
        <w:jc w:val="both"/>
        <w:rPr>
          <w:rFonts w:ascii="Times New Roman" w:hAnsi="Times New Roman" w:cs="Times New Roman"/>
          <w:sz w:val="28"/>
          <w:szCs w:val="28"/>
        </w:rPr>
      </w:pPr>
      <w:r w:rsidRPr="00B13F80">
        <w:rPr>
          <w:rFonts w:ascii="Times New Roman" w:hAnsi="Times New Roman" w:cs="Times New Roman"/>
          <w:sz w:val="28"/>
          <w:szCs w:val="28"/>
        </w:rPr>
        <w:t xml:space="preserve">      5. Ортақ үлестік меншіктегі немесе ортақ үлестік жер пайдаланудағы жер учаскесіндегі жер үлестері, егер Қазақстан Республикасының заңнамалық актілерінде өзгеше белгіленбесе, жер құқықтары мен міндеттерінің дербес объектісі болып табылады.</w:t>
      </w:r>
    </w:p>
    <w:p w:rsidR="00B065F1" w:rsidRPr="00B13F80" w:rsidRDefault="00B13F80" w:rsidP="00B13F80">
      <w:pPr>
        <w:jc w:val="both"/>
        <w:rPr>
          <w:rFonts w:ascii="Times New Roman" w:hAnsi="Times New Roman" w:cs="Times New Roman"/>
          <w:sz w:val="28"/>
          <w:szCs w:val="28"/>
        </w:rPr>
      </w:pPr>
      <w:r w:rsidRPr="00B13F80">
        <w:rPr>
          <w:rFonts w:ascii="Times New Roman" w:hAnsi="Times New Roman" w:cs="Times New Roman"/>
          <w:sz w:val="28"/>
          <w:szCs w:val="28"/>
        </w:rPr>
        <w:t xml:space="preserve">      6. Ортақ меншіктегі (ортақ жер пайдаланудағы) жер учаскесін пайдалану тәртібі ортақ меншікке (ортақ жер пайдалануға) қатысушылар арасындағы шартпен айқындалады. Олардың арасында келісімге қол жеткізілмеген жағдайда пайдалану тәртібін сот айқындайды. Қатысушылардың келісімі немесе жер учаскесін пайдалану тәртібі туралы сот шешімі Қазақстан Республикасының заңнамасында белгіленген тәртіппен мемлекеттік тіркелуге жатады.</w:t>
      </w:r>
    </w:p>
    <w:sectPr w:rsidR="00B065F1" w:rsidRPr="00B13F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63F"/>
    <w:rsid w:val="003C757B"/>
    <w:rsid w:val="007F311E"/>
    <w:rsid w:val="0084063F"/>
    <w:rsid w:val="00B065F1"/>
    <w:rsid w:val="00B13F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D6748F-5D1F-4012-AEAE-D140FABF2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7F311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F311E"/>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7F31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F31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9531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209</Words>
  <Characters>1194</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2020-09-06T17:21:00Z</dcterms:created>
  <dcterms:modified xsi:type="dcterms:W3CDTF">2020-09-06T17:22:00Z</dcterms:modified>
</cp:coreProperties>
</file>